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AF" w:rsidRDefault="00FB04AF" w:rsidP="00FB04AF">
      <w:pPr>
        <w:spacing w:before="100" w:beforeAutospacing="1" w:after="100" w:afterAutospacing="1" w:line="270" w:lineRule="atLeast"/>
        <w:ind w:left="720"/>
        <w:jc w:val="center"/>
        <w:rPr>
          <w:rFonts w:ascii="Trajan Pro" w:hAnsi="Trajan Pro"/>
          <w:b/>
          <w:color w:val="0070C0"/>
        </w:rPr>
      </w:pPr>
    </w:p>
    <w:p w:rsidR="001A695B" w:rsidRPr="000572EF" w:rsidRDefault="001A695B" w:rsidP="00FB04AF">
      <w:pPr>
        <w:spacing w:before="100" w:beforeAutospacing="1" w:after="100" w:afterAutospacing="1" w:line="270" w:lineRule="atLeast"/>
        <w:ind w:left="720"/>
        <w:jc w:val="center"/>
        <w:rPr>
          <w:rFonts w:ascii="Franklin Gothic Book" w:hAnsi="Franklin Gothic Book"/>
          <w:b/>
          <w:color w:val="3B6E8F"/>
        </w:rPr>
      </w:pPr>
      <w:r w:rsidRPr="00EC32FE">
        <w:rPr>
          <w:rFonts w:ascii="Trajan Pro" w:hAnsi="Trajan Pro"/>
          <w:b/>
          <w:color w:val="3B6E8F"/>
        </w:rPr>
        <w:t>TIPS FOR IDENTIFYING OUTCOMES</w:t>
      </w:r>
    </w:p>
    <w:p w:rsidR="001A695B" w:rsidRPr="000572EF" w:rsidRDefault="001A695B" w:rsidP="001A695B">
      <w:pPr>
        <w:spacing w:before="100" w:beforeAutospacing="1" w:after="100" w:afterAutospacing="1" w:line="360" w:lineRule="auto"/>
        <w:rPr>
          <w:rFonts w:ascii="Franklin Gothic Book" w:hAnsi="Franklin Gothic Book"/>
          <w:sz w:val="16"/>
          <w:szCs w:val="16"/>
        </w:rPr>
      </w:pPr>
      <w:r w:rsidRPr="000572EF">
        <w:rPr>
          <w:rFonts w:ascii="Franklin Gothic Book" w:hAnsi="Franklin Gothic Book"/>
          <w:sz w:val="20"/>
          <w:szCs w:val="20"/>
        </w:rPr>
        <w:t xml:space="preserve">Complete a training program </w:t>
      </w:r>
      <w:r w:rsidRPr="000572EF">
        <w:rPr>
          <w:rFonts w:ascii="Franklin Gothic Book" w:hAnsi="Franklin Gothic Book"/>
          <w:b/>
          <w:color w:val="3B6E8F"/>
        </w:rPr>
        <w:t>logic model</w:t>
      </w:r>
      <w:r w:rsidRPr="000572EF">
        <w:rPr>
          <w:rFonts w:ascii="Franklin Gothic Book" w:hAnsi="Franklin Gothic Book"/>
          <w:sz w:val="20"/>
          <w:szCs w:val="20"/>
        </w:rPr>
        <w:t xml:space="preserve"> to which you want to apply an outcomes-based evaluation. </w:t>
      </w:r>
    </w:p>
    <w:p w:rsidR="001A695B" w:rsidRPr="000572EF" w:rsidRDefault="001A695B" w:rsidP="001A695B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 xml:space="preserve">To identify outcomes, consider phrases such as: “enhanced …”, “increased …”, “more …”, “new …”, “altered …” etc. </w:t>
      </w:r>
    </w:p>
    <w:p w:rsidR="001A695B" w:rsidRPr="000572EF" w:rsidRDefault="001A695B" w:rsidP="001A695B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>Seek help and ideas about outcomes from others who have provided similar training programs to yours</w:t>
      </w:r>
    </w:p>
    <w:p w:rsidR="001A695B" w:rsidRPr="000572EF" w:rsidRDefault="001A695B" w:rsidP="001A695B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 xml:space="preserve">Start with short-term outcomes </w:t>
      </w:r>
    </w:p>
    <w:p w:rsidR="001A695B" w:rsidRPr="000572EF" w:rsidRDefault="001A695B" w:rsidP="001A695B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>With short-term outcomes, think 0-6 months</w:t>
      </w:r>
      <w:r w:rsidRPr="000572EF">
        <w:rPr>
          <w:rFonts w:ascii="Franklin Gothic Book" w:hAnsi="Franklin Gothic Book"/>
          <w:sz w:val="20"/>
          <w:szCs w:val="20"/>
        </w:rPr>
        <w:br/>
        <w:t>-- Imagine your training participants shortly after the training has concluded - what knowledge and skills would you want to see?</w:t>
      </w:r>
    </w:p>
    <w:p w:rsidR="001A695B" w:rsidRPr="000572EF" w:rsidRDefault="001A695B" w:rsidP="001A695B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>Next, move on to identify intermediate outcomes</w:t>
      </w:r>
    </w:p>
    <w:p w:rsidR="001A695B" w:rsidRPr="000572EF" w:rsidRDefault="001A695B" w:rsidP="001A695B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 xml:space="preserve">With intermediate outcomes, think 3-9 months </w:t>
      </w:r>
      <w:r w:rsidRPr="000572EF">
        <w:rPr>
          <w:rFonts w:ascii="Franklin Gothic Book" w:hAnsi="Franklin Gothic Book"/>
          <w:sz w:val="20"/>
          <w:szCs w:val="20"/>
        </w:rPr>
        <w:br/>
        <w:t xml:space="preserve">-- Imagine your training participants 3-9 months after leaving the program - what behaviors would you want to see? </w:t>
      </w:r>
    </w:p>
    <w:p w:rsidR="001A695B" w:rsidRPr="000572EF" w:rsidRDefault="001A695B" w:rsidP="001A695B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>Next, move on to identify long-term outcomes</w:t>
      </w:r>
    </w:p>
    <w:p w:rsidR="001A695B" w:rsidRPr="000572EF" w:rsidRDefault="001A695B" w:rsidP="001A695B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>With long-term outcomes, think 6-12 months</w:t>
      </w:r>
      <w:r w:rsidRPr="000572EF">
        <w:rPr>
          <w:rFonts w:ascii="Franklin Gothic Book" w:hAnsi="Franklin Gothic Book"/>
          <w:sz w:val="20"/>
          <w:szCs w:val="20"/>
        </w:rPr>
        <w:br/>
        <w:t>-- Imagine your training participants 6-12 months after leaving the program - what changes would you prefer to see?</w:t>
      </w:r>
    </w:p>
    <w:p w:rsidR="001A695B" w:rsidRPr="000572EF" w:rsidRDefault="001A695B" w:rsidP="001A695B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>Now “chain” the short-term, intermediate- and long-term outcomes by applying the following sentence to them:</w:t>
      </w:r>
      <w:r w:rsidRPr="000572EF">
        <w:rPr>
          <w:rFonts w:ascii="Franklin Gothic Book" w:hAnsi="Franklin Gothic Book"/>
          <w:sz w:val="20"/>
          <w:szCs w:val="20"/>
        </w:rPr>
        <w:br/>
        <w:t xml:space="preserve">-- "if this short-term occurs, then the intermediate occurs, and if this intermediate occurs, then this long-term occurs -- don't worry about getting it perfect -- trust your intuition </w:t>
      </w:r>
    </w:p>
    <w:p w:rsidR="001A695B" w:rsidRPr="000572EF" w:rsidRDefault="001A695B" w:rsidP="001A695B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 xml:space="preserve">Identify at least one indicator per outcome (note that sometimes indicators are called “performance standards”) </w:t>
      </w:r>
    </w:p>
    <w:p w:rsidR="001A695B" w:rsidRPr="000572EF" w:rsidRDefault="001A695B" w:rsidP="001A695B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>When selecting indicators:</w:t>
      </w:r>
      <w:r w:rsidRPr="000572EF">
        <w:rPr>
          <w:rFonts w:ascii="Franklin Gothic Book" w:hAnsi="Franklin Gothic Book"/>
          <w:sz w:val="20"/>
          <w:szCs w:val="20"/>
        </w:rPr>
        <w:br/>
        <w:t xml:space="preserve">-- Include numbers and percent regarding the training participants knowledge and behavior </w:t>
      </w:r>
    </w:p>
    <w:p w:rsidR="001A695B" w:rsidRPr="000572EF" w:rsidRDefault="001A695B" w:rsidP="001A695B">
      <w:pPr>
        <w:numPr>
          <w:ilvl w:val="0"/>
          <w:numId w:val="17"/>
        </w:numPr>
        <w:spacing w:before="100" w:beforeAutospacing="1" w:after="100" w:afterAutospacing="1" w:line="270" w:lineRule="atLeast"/>
        <w:rPr>
          <w:rFonts w:ascii="Franklin Gothic Book" w:hAnsi="Franklin Gothic Book"/>
          <w:sz w:val="20"/>
          <w:szCs w:val="20"/>
        </w:rPr>
      </w:pPr>
      <w:r w:rsidRPr="000572EF">
        <w:rPr>
          <w:rFonts w:ascii="Franklin Gothic Book" w:hAnsi="Franklin Gothic Book"/>
          <w:sz w:val="20"/>
          <w:szCs w:val="20"/>
        </w:rPr>
        <w:t>If you’ve drafted these outcomes and</w:t>
      </w:r>
      <w:bookmarkStart w:id="0" w:name="_GoBack"/>
      <w:bookmarkEnd w:id="0"/>
      <w:r w:rsidRPr="000572EF">
        <w:rPr>
          <w:rFonts w:ascii="Franklin Gothic Book" w:hAnsi="Franklin Gothic Book"/>
          <w:sz w:val="20"/>
          <w:szCs w:val="20"/>
        </w:rPr>
        <w:t xml:space="preserve"> indicators yourself, get them reviewed by</w:t>
      </w:r>
      <w:r w:rsidRPr="000572EF">
        <w:rPr>
          <w:rFonts w:ascii="Franklin Gothic Book" w:hAnsi="Franklin Gothic Book"/>
          <w:sz w:val="20"/>
          <w:szCs w:val="20"/>
        </w:rPr>
        <w:br/>
        <w:t xml:space="preserve">-- Advisory Group or Working Group members, evaluation consultants and/ or a focus group of individuals who represent the group you want to train </w:t>
      </w:r>
    </w:p>
    <w:p w:rsidR="008D2173" w:rsidRPr="000572EF" w:rsidRDefault="008D2173" w:rsidP="00BC01A2">
      <w:pPr>
        <w:rPr>
          <w:rFonts w:ascii="Franklin Gothic Book" w:hAnsi="Franklin Gothic Book"/>
        </w:rPr>
      </w:pPr>
    </w:p>
    <w:sectPr w:rsidR="008D2173" w:rsidRPr="000572EF" w:rsidSect="00FB04A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73CD"/>
    <w:multiLevelType w:val="hybridMultilevel"/>
    <w:tmpl w:val="BABE983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7D67D2"/>
    <w:multiLevelType w:val="hybridMultilevel"/>
    <w:tmpl w:val="1D8CF22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9645743"/>
    <w:multiLevelType w:val="hybridMultilevel"/>
    <w:tmpl w:val="B7525264"/>
    <w:lvl w:ilvl="0" w:tplc="5C60560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0807735"/>
    <w:multiLevelType w:val="hybridMultilevel"/>
    <w:tmpl w:val="E65025A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A0C10"/>
    <w:multiLevelType w:val="hybridMultilevel"/>
    <w:tmpl w:val="B91023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A844BD"/>
    <w:multiLevelType w:val="hybridMultilevel"/>
    <w:tmpl w:val="763C7624"/>
    <w:lvl w:ilvl="0" w:tplc="FFFFFFFF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22"/>
      </w:rPr>
    </w:lvl>
    <w:lvl w:ilvl="1" w:tplc="FFFFFFFF">
      <w:numFmt w:val="bullet"/>
      <w:lvlText w:val=""/>
      <w:lvlJc w:val="left"/>
      <w:pPr>
        <w:tabs>
          <w:tab w:val="num" w:pos="1800"/>
        </w:tabs>
        <w:ind w:left="1800" w:hanging="360"/>
      </w:pPr>
      <w:rPr>
        <w:rFonts w:ascii="Monotype Sorts" w:eastAsia="Times New Roman" w:hAnsi="Monotype Sorts" w:hint="default"/>
        <w:sz w:val="32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B035B22"/>
    <w:multiLevelType w:val="hybridMultilevel"/>
    <w:tmpl w:val="DCAC536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F1469C"/>
    <w:multiLevelType w:val="hybridMultilevel"/>
    <w:tmpl w:val="88B8A54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DD006CA"/>
    <w:multiLevelType w:val="hybridMultilevel"/>
    <w:tmpl w:val="E6DAC64A"/>
    <w:lvl w:ilvl="0" w:tplc="04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3030F9B"/>
    <w:multiLevelType w:val="hybridMultilevel"/>
    <w:tmpl w:val="D84C78B2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AE164B9"/>
    <w:multiLevelType w:val="hybridMultilevel"/>
    <w:tmpl w:val="8D12698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0B4CA7"/>
    <w:multiLevelType w:val="hybridMultilevel"/>
    <w:tmpl w:val="59929B76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504"/>
        </w:tabs>
        <w:ind w:left="576" w:hanging="361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BF64814"/>
    <w:multiLevelType w:val="hybridMultilevel"/>
    <w:tmpl w:val="59929B76"/>
    <w:lvl w:ilvl="0" w:tplc="FFFFFFFF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864"/>
        </w:tabs>
        <w:ind w:left="936" w:hanging="361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9975A4"/>
    <w:multiLevelType w:val="multilevel"/>
    <w:tmpl w:val="31EC8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1849B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4942FA"/>
    <w:multiLevelType w:val="hybridMultilevel"/>
    <w:tmpl w:val="7A3E1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82154BF"/>
    <w:multiLevelType w:val="hybridMultilevel"/>
    <w:tmpl w:val="ED8CA01C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EA3481"/>
    <w:multiLevelType w:val="hybridMultilevel"/>
    <w:tmpl w:val="0A3265FC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6"/>
  </w:num>
  <w:num w:numId="4">
    <w:abstractNumId w:val="0"/>
  </w:num>
  <w:num w:numId="5">
    <w:abstractNumId w:val="9"/>
  </w:num>
  <w:num w:numId="6">
    <w:abstractNumId w:val="11"/>
  </w:num>
  <w:num w:numId="7">
    <w:abstractNumId w:val="12"/>
  </w:num>
  <w:num w:numId="8">
    <w:abstractNumId w:val="4"/>
  </w:num>
  <w:num w:numId="9">
    <w:abstractNumId w:val="14"/>
  </w:num>
  <w:num w:numId="10">
    <w:abstractNumId w:val="8"/>
  </w:num>
  <w:num w:numId="11">
    <w:abstractNumId w:val="5"/>
  </w:num>
  <w:num w:numId="12">
    <w:abstractNumId w:val="6"/>
  </w:num>
  <w:num w:numId="13">
    <w:abstractNumId w:val="3"/>
  </w:num>
  <w:num w:numId="14">
    <w:abstractNumId w:val="10"/>
  </w:num>
  <w:num w:numId="15">
    <w:abstractNumId w:val="15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F4"/>
    <w:rsid w:val="00001CB7"/>
    <w:rsid w:val="000572EF"/>
    <w:rsid w:val="001A695B"/>
    <w:rsid w:val="004909F8"/>
    <w:rsid w:val="00616F4A"/>
    <w:rsid w:val="006E3449"/>
    <w:rsid w:val="007B4592"/>
    <w:rsid w:val="008D2173"/>
    <w:rsid w:val="00BC01A2"/>
    <w:rsid w:val="00D12AD5"/>
    <w:rsid w:val="00EA1BF4"/>
    <w:rsid w:val="00EC32FE"/>
    <w:rsid w:val="00ED4405"/>
    <w:rsid w:val="00F46BFA"/>
    <w:rsid w:val="00FB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D5"/>
    <w:rPr>
      <w:rFonts w:ascii="Calibri" w:eastAsia="Times New Roman" w:hAnsi="Calibri" w:cs="Times New Roman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44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3449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E344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2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AD5"/>
    <w:rPr>
      <w:rFonts w:ascii="Calibri" w:eastAsia="Times New Roman" w:hAnsi="Calibri" w:cs="Times New Roman"/>
      <w:lang w:val="en-CA" w:eastAsia="en-CA"/>
    </w:rPr>
  </w:style>
  <w:style w:type="paragraph" w:styleId="BodyTextIndent">
    <w:name w:val="Body Text Indent"/>
    <w:basedOn w:val="Normal"/>
    <w:link w:val="BodyTextIndentChar"/>
    <w:uiPriority w:val="99"/>
    <w:semiHidden/>
    <w:rsid w:val="00D12A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2AD5"/>
    <w:rPr>
      <w:rFonts w:ascii="Calibri" w:eastAsia="Times New Roman" w:hAnsi="Calibri" w:cs="Times New Roman"/>
      <w:lang w:val="en-CA" w:eastAsia="en-CA"/>
    </w:rPr>
  </w:style>
  <w:style w:type="paragraph" w:styleId="BodyText2">
    <w:name w:val="Body Text 2"/>
    <w:basedOn w:val="Normal"/>
    <w:link w:val="BodyText2Char"/>
    <w:uiPriority w:val="99"/>
    <w:rsid w:val="00D12AD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12AD5"/>
    <w:rPr>
      <w:rFonts w:ascii="Calibri" w:eastAsia="Times New Roman" w:hAnsi="Calibri" w:cs="Times New Roman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9"/>
    <w:rsid w:val="006E3449"/>
    <w:rPr>
      <w:rFonts w:ascii="Cambria" w:eastAsia="Times New Roman" w:hAnsi="Cambria" w:cs="Times New Roman"/>
      <w:i/>
      <w:iCs/>
      <w:color w:val="243F60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9"/>
    <w:rsid w:val="006E3449"/>
    <w:rPr>
      <w:rFonts w:ascii="Cambria" w:eastAsia="Times New Roman" w:hAnsi="Cambria" w:cs="Times New Roman"/>
      <w:i/>
      <w:iCs/>
      <w:color w:val="404040"/>
      <w:sz w:val="20"/>
      <w:szCs w:val="20"/>
      <w:lang w:val="en-CA" w:eastAsia="en-CA"/>
    </w:rPr>
  </w:style>
  <w:style w:type="paragraph" w:styleId="Caption">
    <w:name w:val="caption"/>
    <w:basedOn w:val="Normal"/>
    <w:next w:val="Normal"/>
    <w:uiPriority w:val="99"/>
    <w:qFormat/>
    <w:rsid w:val="006E3449"/>
    <w:pPr>
      <w:spacing w:after="0" w:line="240" w:lineRule="auto"/>
    </w:pPr>
    <w:rPr>
      <w:rFonts w:ascii="Times New Roman" w:hAnsi="Times New Roman"/>
      <w:b/>
      <w:bC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D44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D5"/>
    <w:rPr>
      <w:rFonts w:ascii="Calibri" w:eastAsia="Times New Roman" w:hAnsi="Calibri" w:cs="Times New Roman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44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3449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E344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2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AD5"/>
    <w:rPr>
      <w:rFonts w:ascii="Calibri" w:eastAsia="Times New Roman" w:hAnsi="Calibri" w:cs="Times New Roman"/>
      <w:lang w:val="en-CA" w:eastAsia="en-CA"/>
    </w:rPr>
  </w:style>
  <w:style w:type="paragraph" w:styleId="BodyTextIndent">
    <w:name w:val="Body Text Indent"/>
    <w:basedOn w:val="Normal"/>
    <w:link w:val="BodyTextIndentChar"/>
    <w:uiPriority w:val="99"/>
    <w:semiHidden/>
    <w:rsid w:val="00D12A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2AD5"/>
    <w:rPr>
      <w:rFonts w:ascii="Calibri" w:eastAsia="Times New Roman" w:hAnsi="Calibri" w:cs="Times New Roman"/>
      <w:lang w:val="en-CA" w:eastAsia="en-CA"/>
    </w:rPr>
  </w:style>
  <w:style w:type="paragraph" w:styleId="BodyText2">
    <w:name w:val="Body Text 2"/>
    <w:basedOn w:val="Normal"/>
    <w:link w:val="BodyText2Char"/>
    <w:uiPriority w:val="99"/>
    <w:rsid w:val="00D12AD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12AD5"/>
    <w:rPr>
      <w:rFonts w:ascii="Calibri" w:eastAsia="Times New Roman" w:hAnsi="Calibri" w:cs="Times New Roman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9"/>
    <w:rsid w:val="006E3449"/>
    <w:rPr>
      <w:rFonts w:ascii="Cambria" w:eastAsia="Times New Roman" w:hAnsi="Cambria" w:cs="Times New Roman"/>
      <w:i/>
      <w:iCs/>
      <w:color w:val="243F60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9"/>
    <w:rsid w:val="006E3449"/>
    <w:rPr>
      <w:rFonts w:ascii="Cambria" w:eastAsia="Times New Roman" w:hAnsi="Cambria" w:cs="Times New Roman"/>
      <w:i/>
      <w:iCs/>
      <w:color w:val="404040"/>
      <w:sz w:val="20"/>
      <w:szCs w:val="20"/>
      <w:lang w:val="en-CA" w:eastAsia="en-CA"/>
    </w:rPr>
  </w:style>
  <w:style w:type="paragraph" w:styleId="Caption">
    <w:name w:val="caption"/>
    <w:basedOn w:val="Normal"/>
    <w:next w:val="Normal"/>
    <w:uiPriority w:val="99"/>
    <w:qFormat/>
    <w:rsid w:val="006E3449"/>
    <w:pPr>
      <w:spacing w:after="0" w:line="240" w:lineRule="auto"/>
    </w:pPr>
    <w:rPr>
      <w:rFonts w:ascii="Times New Roman" w:hAnsi="Times New Roman"/>
      <w:b/>
      <w:bC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D44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7F0C0-C586-47E3-9A13-7CCBE855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Toepfer-bochsler</dc:creator>
  <cp:lastModifiedBy>Kimberley Toepfer-bochsler</cp:lastModifiedBy>
  <cp:revision>5</cp:revision>
  <dcterms:created xsi:type="dcterms:W3CDTF">2014-01-07T21:56:00Z</dcterms:created>
  <dcterms:modified xsi:type="dcterms:W3CDTF">2014-01-24T19:14:00Z</dcterms:modified>
</cp:coreProperties>
</file>